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DF8F7" w14:textId="15F9324D"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791434">
        <w:rPr>
          <w:rFonts w:ascii="Arial" w:eastAsia="MS Mincho" w:hAnsi="Arial"/>
          <w:b/>
          <w:sz w:val="24"/>
          <w:szCs w:val="24"/>
          <w:lang w:val="en-GB" w:eastAsia="x-none"/>
        </w:rPr>
        <w:t>1</w:t>
      </w:r>
      <w:r>
        <w:rPr>
          <w:rFonts w:ascii="Arial" w:eastAsia="MS Mincho" w:hAnsi="Arial"/>
          <w:b/>
          <w:sz w:val="24"/>
          <w:szCs w:val="24"/>
          <w:lang w:val="en-GB" w:eastAsia="x-none"/>
        </w:rPr>
        <w:t>e</w:t>
      </w:r>
      <w:r>
        <w:rPr>
          <w:rFonts w:ascii="Arial" w:eastAsia="MS Mincho" w:hAnsi="Arial"/>
          <w:b/>
          <w:sz w:val="24"/>
          <w:szCs w:val="24"/>
          <w:lang w:val="en-GB" w:eastAsia="x-none"/>
        </w:rPr>
        <w:tab/>
        <w:t>R2-20</w:t>
      </w:r>
      <w:r w:rsidR="00423528">
        <w:rPr>
          <w:rFonts w:ascii="Arial" w:eastAsia="MS Mincho" w:hAnsi="Arial"/>
          <w:b/>
          <w:sz w:val="24"/>
          <w:szCs w:val="24"/>
          <w:lang w:val="en-GB" w:eastAsia="x-none"/>
        </w:rPr>
        <w:t>0</w:t>
      </w:r>
      <w:r w:rsidR="00223CFE">
        <w:rPr>
          <w:rFonts w:ascii="Arial" w:eastAsia="MS Mincho" w:hAnsi="Arial"/>
          <w:b/>
          <w:sz w:val="24"/>
          <w:szCs w:val="24"/>
          <w:lang w:val="en-GB" w:eastAsia="x-none"/>
        </w:rPr>
        <w:t>6724</w:t>
      </w:r>
    </w:p>
    <w:p w14:paraId="1AF4E8E9" w14:textId="3CE0A345"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0D55AE">
        <w:rPr>
          <w:rFonts w:ascii="Arial" w:eastAsia="MS Mincho" w:hAnsi="Arial"/>
          <w:b/>
          <w:sz w:val="24"/>
          <w:szCs w:val="24"/>
          <w:lang w:val="en-GB" w:eastAsia="x-none"/>
        </w:rPr>
        <w:t>August</w:t>
      </w:r>
      <w:r w:rsidR="00C815A8">
        <w:rPr>
          <w:rFonts w:ascii="Arial" w:eastAsia="MS Mincho" w:hAnsi="Arial"/>
          <w:b/>
          <w:sz w:val="24"/>
          <w:szCs w:val="24"/>
          <w:lang w:val="en-GB" w:eastAsia="x-none"/>
        </w:rPr>
        <w:t xml:space="preserve"> 1</w:t>
      </w:r>
      <w:r w:rsidR="000D55AE">
        <w:rPr>
          <w:rFonts w:ascii="Arial" w:eastAsia="MS Mincho" w:hAnsi="Arial"/>
          <w:b/>
          <w:sz w:val="24"/>
          <w:szCs w:val="24"/>
          <w:lang w:val="en-GB" w:eastAsia="x-none"/>
        </w:rPr>
        <w:t>7th</w:t>
      </w:r>
      <w:r w:rsidRPr="0076288E">
        <w:rPr>
          <w:rFonts w:ascii="Arial" w:eastAsia="MS Mincho" w:hAnsi="Arial"/>
          <w:b/>
          <w:sz w:val="24"/>
          <w:szCs w:val="24"/>
          <w:lang w:val="en-GB" w:eastAsia="x-none"/>
        </w:rPr>
        <w:t xml:space="preserve"> – </w:t>
      </w:r>
      <w:r w:rsidR="000D55AE">
        <w:rPr>
          <w:rFonts w:ascii="Arial" w:eastAsia="MS Mincho" w:hAnsi="Arial"/>
          <w:b/>
          <w:sz w:val="24"/>
          <w:szCs w:val="24"/>
          <w:lang w:val="en-GB" w:eastAsia="x-none"/>
        </w:rPr>
        <w:t>28th</w:t>
      </w:r>
      <w:r w:rsidRPr="0076288E">
        <w:rPr>
          <w:rFonts w:ascii="Arial" w:eastAsia="MS Mincho" w:hAnsi="Arial"/>
          <w:b/>
          <w:sz w:val="24"/>
          <w:szCs w:val="24"/>
          <w:lang w:val="en-GB" w:eastAsia="x-none"/>
        </w:rPr>
        <w:t>, 202</w:t>
      </w:r>
      <w:r w:rsidR="00791434">
        <w:rPr>
          <w:rFonts w:ascii="Arial" w:eastAsia="MS Mincho" w:hAnsi="Arial"/>
          <w:b/>
          <w:sz w:val="24"/>
          <w:szCs w:val="24"/>
          <w:lang w:val="en-GB" w:eastAsia="x-none"/>
        </w:rPr>
        <w:t>0</w:t>
      </w:r>
      <w:r>
        <w:rPr>
          <w:rFonts w:ascii="Arial" w:eastAsia="MS Mincho" w:hAnsi="Arial"/>
          <w:b/>
          <w:sz w:val="24"/>
          <w:szCs w:val="24"/>
          <w:lang w:val="en-GB" w:eastAsia="x-none"/>
        </w:rPr>
        <w:t xml:space="preserve"> </w:t>
      </w:r>
      <w:r>
        <w:rPr>
          <w:rFonts w:ascii="Arial" w:eastAsia="MS Mincho" w:hAnsi="Arial"/>
          <w:b/>
          <w:sz w:val="24"/>
          <w:szCs w:val="24"/>
          <w:lang w:val="en-GB" w:eastAsia="x-none"/>
        </w:rPr>
        <w:tab/>
      </w:r>
      <w:r>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4484C000"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6D5C0E">
        <w:rPr>
          <w:rFonts w:ascii="Arial" w:hAnsi="Arial" w:cs="Arial"/>
          <w:b/>
          <w:bCs/>
          <w:sz w:val="24"/>
          <w:szCs w:val="20"/>
        </w:rPr>
        <w:t>7</w:t>
      </w:r>
      <w:r w:rsidRPr="004B1878">
        <w:rPr>
          <w:rFonts w:ascii="Arial" w:hAnsi="Arial" w:cs="Arial"/>
          <w:b/>
          <w:bCs/>
          <w:sz w:val="24"/>
          <w:szCs w:val="20"/>
        </w:rPr>
        <w:t>.</w:t>
      </w:r>
      <w:r w:rsidR="00871B04">
        <w:rPr>
          <w:rFonts w:ascii="Arial" w:hAnsi="Arial" w:cs="Arial"/>
          <w:b/>
          <w:bCs/>
          <w:sz w:val="24"/>
          <w:szCs w:val="20"/>
        </w:rPr>
        <w:t>3</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05686870"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A733F">
        <w:rPr>
          <w:rFonts w:ascii="Arial" w:hAnsi="Arial" w:cs="Arial"/>
          <w:b/>
          <w:bCs/>
          <w:sz w:val="24"/>
          <w:szCs w:val="20"/>
        </w:rPr>
        <w:t>QoS Control</w:t>
      </w:r>
      <w:r w:rsidR="00A04503">
        <w:rPr>
          <w:rFonts w:ascii="Arial" w:hAnsi="Arial" w:cs="Arial"/>
          <w:b/>
          <w:bCs/>
          <w:sz w:val="24"/>
          <w:szCs w:val="20"/>
        </w:rPr>
        <w:t xml:space="preserve"> </w:t>
      </w:r>
      <w:r w:rsidR="005A733F">
        <w:rPr>
          <w:rFonts w:ascii="Arial" w:hAnsi="Arial" w:cs="Arial"/>
          <w:b/>
          <w:bCs/>
          <w:sz w:val="24"/>
          <w:szCs w:val="20"/>
        </w:rPr>
        <w:t>with</w:t>
      </w:r>
      <w:r w:rsidR="00A04503">
        <w:rPr>
          <w:rFonts w:ascii="Arial" w:hAnsi="Arial" w:cs="Arial"/>
          <w:b/>
          <w:bCs/>
          <w:sz w:val="24"/>
          <w:szCs w:val="20"/>
        </w:rPr>
        <w:t xml:space="preserve"> </w:t>
      </w:r>
      <w:proofErr w:type="spellStart"/>
      <w:r w:rsidR="00A04503">
        <w:rPr>
          <w:rFonts w:ascii="Arial" w:hAnsi="Arial" w:cs="Arial"/>
          <w:b/>
          <w:bCs/>
          <w:sz w:val="24"/>
          <w:szCs w:val="20"/>
        </w:rPr>
        <w:t>Sidelink</w:t>
      </w:r>
      <w:proofErr w:type="spellEnd"/>
      <w:r w:rsidR="00A04503">
        <w:rPr>
          <w:rFonts w:ascii="Arial" w:hAnsi="Arial" w:cs="Arial"/>
          <w:b/>
          <w:bCs/>
          <w:sz w:val="24"/>
          <w:szCs w:val="20"/>
        </w:rPr>
        <w:t xml:space="preserve"> Relay</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76F8917" w14:textId="703BA1A0" w:rsidR="00CE6FD9" w:rsidRPr="007F5EC6" w:rsidRDefault="00AD333D" w:rsidP="00495A39">
      <w:pPr>
        <w:rPr>
          <w:lang w:eastAsia="zh-CN"/>
        </w:rPr>
      </w:pPr>
      <w:r>
        <w:rPr>
          <w:lang w:eastAsia="zh-CN"/>
        </w:rPr>
        <w:t xml:space="preserve">In this contribution, we </w:t>
      </w:r>
      <w:r w:rsidR="005A733F">
        <w:rPr>
          <w:lang w:eastAsia="zh-CN"/>
        </w:rPr>
        <w:t>analyze</w:t>
      </w:r>
      <w:r w:rsidR="00A45A54">
        <w:rPr>
          <w:lang w:eastAsia="zh-CN"/>
        </w:rPr>
        <w:t xml:space="preserve"> the </w:t>
      </w:r>
      <w:r w:rsidR="005A733F">
        <w:rPr>
          <w:lang w:eastAsia="zh-CN"/>
        </w:rPr>
        <w:t>impact on QoS control</w:t>
      </w:r>
      <w:r w:rsidR="00A45A54">
        <w:rPr>
          <w:lang w:eastAsia="zh-CN"/>
        </w:rPr>
        <w:t xml:space="preserve"> of Layer-2 and Layer-3 relay mechanisms</w:t>
      </w:r>
      <w:r>
        <w:rPr>
          <w:lang w:eastAsia="zh-CN"/>
        </w:rPr>
        <w:t>.</w:t>
      </w:r>
    </w:p>
    <w:p w14:paraId="35954F20" w14:textId="098FFCBE" w:rsidR="00816E9B" w:rsidRDefault="00EE4568" w:rsidP="00493C77">
      <w:pPr>
        <w:pStyle w:val="Heading1"/>
      </w:pPr>
      <w:r>
        <w:t>Discussion</w:t>
      </w:r>
    </w:p>
    <w:p w14:paraId="5791EFBA" w14:textId="777D2BD5" w:rsidR="00A916AD" w:rsidRDefault="00A916AD" w:rsidP="00A4780D">
      <w:r>
        <w:t xml:space="preserve">QoS control is supported in 5GS through QoS flow classification and </w:t>
      </w:r>
      <w:r w:rsidR="00D8347E">
        <w:t xml:space="preserve">its </w:t>
      </w:r>
      <w:r>
        <w:t xml:space="preserve">mapping to AN resources, as shown </w:t>
      </w:r>
      <w:r w:rsidR="00721F2A">
        <w:t xml:space="preserve">in </w:t>
      </w:r>
      <w:r w:rsidR="00AC15FF">
        <w:t>Figure 1</w:t>
      </w:r>
      <w:r w:rsidR="00D8347E">
        <w:t xml:space="preserve"> [1][2]</w:t>
      </w:r>
      <w:r>
        <w:t>:</w:t>
      </w:r>
    </w:p>
    <w:p w14:paraId="01598DB3" w14:textId="00596533" w:rsidR="003A59C8" w:rsidRDefault="00A94172" w:rsidP="00A916AD">
      <w:pPr>
        <w:pStyle w:val="ListParagraph"/>
        <w:numPr>
          <w:ilvl w:val="0"/>
          <w:numId w:val="37"/>
        </w:numPr>
      </w:pPr>
      <w:r w:rsidRPr="00A94172">
        <w:t xml:space="preserve">QoS Flow is the finest granularity of QoS differentiation in </w:t>
      </w:r>
      <w:r>
        <w:t>a</w:t>
      </w:r>
      <w:r w:rsidRPr="00A94172">
        <w:t xml:space="preserve"> PDU Session</w:t>
      </w:r>
      <w:r>
        <w:t xml:space="preserve">. </w:t>
      </w:r>
      <w:r w:rsidR="003A59C8">
        <w:t xml:space="preserve">User </w:t>
      </w:r>
      <w:r w:rsidR="00746CA8">
        <w:t>data</w:t>
      </w:r>
      <w:r w:rsidR="003A59C8">
        <w:t xml:space="preserve"> packets are filtered and classified into QoS flows according to QoS rules</w:t>
      </w:r>
      <w:r w:rsidR="0080215F">
        <w:t>.</w:t>
      </w:r>
    </w:p>
    <w:p w14:paraId="38352C63" w14:textId="142E9E91" w:rsidR="00AC15FF" w:rsidRDefault="00721F2A" w:rsidP="00A916AD">
      <w:pPr>
        <w:pStyle w:val="ListParagraph"/>
        <w:numPr>
          <w:ilvl w:val="0"/>
          <w:numId w:val="37"/>
        </w:numPr>
      </w:pPr>
      <w:r w:rsidRPr="00721F2A">
        <w:t>At Access Stratum, DRB defines the packet treatment on the radio interface</w:t>
      </w:r>
      <w:r>
        <w:t xml:space="preserve">. AN determines the mapping of QoS flow to DRB according to QoS profile of QoS flow (i.e., </w:t>
      </w:r>
      <w:r w:rsidRPr="00721F2A">
        <w:t>QoS parameters and QoS characteristics)</w:t>
      </w:r>
      <w:r>
        <w:t>.</w:t>
      </w:r>
    </w:p>
    <w:p w14:paraId="7916BFDB" w14:textId="4B751349" w:rsidR="00721F2A" w:rsidRDefault="00721F2A" w:rsidP="007D395C">
      <w:pPr>
        <w:spacing w:after="240"/>
      </w:pPr>
      <w:r>
        <w:t xml:space="preserve">In Layer-2 relay model, </w:t>
      </w:r>
      <w:r w:rsidR="007D395C">
        <w:t>adaptation is performed on RLC channel, i.e., below DRB level, while adaptation is done at QoS flow level in Layer-3 relay model.</w:t>
      </w:r>
    </w:p>
    <w:p w14:paraId="6A864EE3" w14:textId="61E2B701" w:rsidR="00D2187D" w:rsidRDefault="00BF6485" w:rsidP="00A916AD">
      <w:pPr>
        <w:jc w:val="center"/>
        <w:rPr>
          <w:b/>
          <w:bCs/>
        </w:rPr>
      </w:pPr>
      <w:r w:rsidRPr="00BF6485">
        <w:rPr>
          <w:noProof/>
        </w:rPr>
        <w:drawing>
          <wp:inline distT="0" distB="0" distL="0" distR="0" wp14:anchorId="18C51FF3" wp14:editId="3091BBE9">
            <wp:extent cx="5784850" cy="3035300"/>
            <wp:effectExtent l="0" t="0" r="635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4850" cy="3035300"/>
                    </a:xfrm>
                    <a:prstGeom prst="rect">
                      <a:avLst/>
                    </a:prstGeom>
                    <a:noFill/>
                    <a:ln>
                      <a:noFill/>
                    </a:ln>
                  </pic:spPr>
                </pic:pic>
              </a:graphicData>
            </a:graphic>
          </wp:inline>
        </w:drawing>
      </w:r>
    </w:p>
    <w:p w14:paraId="5C07C4A2" w14:textId="7EB47C35" w:rsidR="00AC15FF" w:rsidRPr="00A916AD" w:rsidRDefault="00A916AD" w:rsidP="00A916AD">
      <w:pPr>
        <w:jc w:val="center"/>
        <w:rPr>
          <w:b/>
          <w:bCs/>
        </w:rPr>
      </w:pPr>
      <w:r w:rsidRPr="00A916AD">
        <w:rPr>
          <w:b/>
          <w:bCs/>
        </w:rPr>
        <w:t>Figure 1: QoS Flow Classification and Mapping to AN Resources</w:t>
      </w:r>
    </w:p>
    <w:p w14:paraId="3B897F69" w14:textId="14D48ECF" w:rsidR="00AC15FF" w:rsidRDefault="007D395C" w:rsidP="00835CE2">
      <w:pPr>
        <w:spacing w:before="240"/>
      </w:pPr>
      <w:r>
        <w:t xml:space="preserve">Since adaptation at Layer-2 relay is done below DRB, </w:t>
      </w:r>
      <w:r w:rsidR="0072064D">
        <w:t>which can be considered as</w:t>
      </w:r>
      <w:r>
        <w:t xml:space="preserve"> modification of</w:t>
      </w:r>
      <w:r w:rsidR="0072064D">
        <w:t xml:space="preserve"> </w:t>
      </w:r>
      <w:r>
        <w:t>AN resource</w:t>
      </w:r>
      <w:r w:rsidR="007532C3">
        <w:t>s to which QoS flows are mapped to</w:t>
      </w:r>
      <w:r>
        <w:t>, there is no impact on the QoS flow itself. Hence, all the network function on QoS flow can operate without change</w:t>
      </w:r>
      <w:r w:rsidR="0072064D">
        <w:t xml:space="preserve">. On the other hand, adaptation at Layer-3 relay involves changes in QoS flow – from </w:t>
      </w:r>
      <w:proofErr w:type="spellStart"/>
      <w:r w:rsidR="0072064D">
        <w:t>Uu</w:t>
      </w:r>
      <w:proofErr w:type="spellEnd"/>
      <w:r w:rsidR="0072064D">
        <w:t xml:space="preserve"> QoS flow to PC5 QoS flow at a remote UE, from PC5 QoS flow </w:t>
      </w:r>
      <w:r w:rsidR="0072064D">
        <w:lastRenderedPageBreak/>
        <w:t xml:space="preserve">to </w:t>
      </w:r>
      <w:proofErr w:type="spellStart"/>
      <w:r w:rsidR="0072064D">
        <w:t>Uu</w:t>
      </w:r>
      <w:proofErr w:type="spellEnd"/>
      <w:r w:rsidR="0072064D">
        <w:t xml:space="preserve"> QoS flow at a relay UE, etc. Therefore, end-to-end </w:t>
      </w:r>
      <w:r w:rsidR="003228B8">
        <w:t xml:space="preserve">operation of </w:t>
      </w:r>
      <w:r w:rsidR="0072064D">
        <w:t>QoS flow</w:t>
      </w:r>
      <w:r w:rsidR="003228B8">
        <w:t xml:space="preserve"> </w:t>
      </w:r>
      <w:r w:rsidR="0072064D">
        <w:t>is interrupted at Layer-3 relay, and</w:t>
      </w:r>
      <w:r w:rsidR="003228B8" w:rsidRPr="003228B8">
        <w:t xml:space="preserve"> reflective QoS</w:t>
      </w:r>
      <w:r w:rsidR="003228B8">
        <w:t xml:space="preserve"> can’t be supported.</w:t>
      </w:r>
    </w:p>
    <w:p w14:paraId="768EB9E9" w14:textId="2AF3B072" w:rsidR="00D44A87" w:rsidRDefault="00D44A87" w:rsidP="00D44A87">
      <w:r>
        <w:t>Because adaptation in Layer-3 relay converts a remote UE’s QoS flow to a relay UE’s QoS flow, the remote UE doesn’t have its own presence in NG-RAN. It is, therefore, not possible to perform UE specific QoS control of the remote UE at NG-RAN, e.g., for UE-AMBR.</w:t>
      </w:r>
    </w:p>
    <w:p w14:paraId="32F975E6" w14:textId="0EE1778B" w:rsidR="00753E87" w:rsidRDefault="003228B8" w:rsidP="00A4780D">
      <w:bookmarkStart w:id="2" w:name="Observation1"/>
      <w:r w:rsidRPr="003228B8">
        <w:rPr>
          <w:b/>
          <w:bCs/>
        </w:rPr>
        <w:t>Observation 1:</w:t>
      </w:r>
      <w:r>
        <w:t xml:space="preserve"> </w:t>
      </w:r>
      <w:r w:rsidR="00D44A87">
        <w:t xml:space="preserve">As </w:t>
      </w:r>
      <w:r>
        <w:t xml:space="preserve">Layer-2 relay model </w:t>
      </w:r>
      <w:r w:rsidR="00D44A87">
        <w:t xml:space="preserve">only affects AN resource allocation and </w:t>
      </w:r>
      <w:r>
        <w:t>doesn’t</w:t>
      </w:r>
      <w:r w:rsidR="00D44A87">
        <w:t xml:space="preserve"> touch QoS flow, it has no impact on QoS control </w:t>
      </w:r>
      <w:r w:rsidR="00753E87">
        <w:t>based on</w:t>
      </w:r>
      <w:r w:rsidR="00D44A87">
        <w:t xml:space="preserve"> QoS flow classification and </w:t>
      </w:r>
      <w:r w:rsidR="00753E87">
        <w:t xml:space="preserve">QoS flow </w:t>
      </w:r>
      <w:r w:rsidR="00D44A87">
        <w:t>mapping to DRB</w:t>
      </w:r>
      <w:r w:rsidR="00753E87">
        <w:t>.</w:t>
      </w:r>
      <w:r>
        <w:t xml:space="preserve"> </w:t>
      </w:r>
      <w:r w:rsidR="00D47AE5">
        <w:t>To the contrary,</w:t>
      </w:r>
      <w:r w:rsidR="00753E87">
        <w:t xml:space="preserve"> </w:t>
      </w:r>
      <w:r>
        <w:t xml:space="preserve">Layer-3 relay model </w:t>
      </w:r>
      <w:r w:rsidR="00753E87">
        <w:t>changes</w:t>
      </w:r>
      <w:r>
        <w:t xml:space="preserve"> QoS flow</w:t>
      </w:r>
      <w:r w:rsidR="00753E87">
        <w:t xml:space="preserve"> classification </w:t>
      </w:r>
      <w:r w:rsidR="009C6F09">
        <w:t>in relaying operation</w:t>
      </w:r>
      <w:r>
        <w:t>,</w:t>
      </w:r>
      <w:r w:rsidR="00D47AE5">
        <w:t xml:space="preserve"> leading to the following defects:</w:t>
      </w:r>
    </w:p>
    <w:p w14:paraId="40EAD4DD" w14:textId="2C1A0932" w:rsidR="003228B8" w:rsidRDefault="00753E87" w:rsidP="00753E87">
      <w:pPr>
        <w:pStyle w:val="ListParagraph"/>
        <w:numPr>
          <w:ilvl w:val="0"/>
          <w:numId w:val="39"/>
        </w:numPr>
      </w:pPr>
      <w:r>
        <w:t>It can’t support end-to-end operation of QoS flow, such as reflective QoS; and</w:t>
      </w:r>
    </w:p>
    <w:p w14:paraId="31A52112" w14:textId="547B62B2" w:rsidR="00753E87" w:rsidRDefault="00A97330" w:rsidP="00753E87">
      <w:pPr>
        <w:pStyle w:val="ListParagraph"/>
        <w:numPr>
          <w:ilvl w:val="0"/>
          <w:numId w:val="39"/>
        </w:numPr>
      </w:pPr>
      <w:r w:rsidRPr="00753E87">
        <w:t>NG-RAN</w:t>
      </w:r>
      <w:r w:rsidR="00753E87">
        <w:t xml:space="preserve"> loses </w:t>
      </w:r>
      <w:r w:rsidR="00753E87" w:rsidRPr="00753E87">
        <w:t>UE specific QoS control of the remote UE, e.g., for UE-AMBR.</w:t>
      </w:r>
    </w:p>
    <w:bookmarkEnd w:id="2"/>
    <w:p w14:paraId="296BCCF3" w14:textId="77777777" w:rsidR="00BC758B" w:rsidRDefault="00E81F5C" w:rsidP="00A4780D">
      <w:r>
        <w:t xml:space="preserve">Furthermore, as Layer-2 relay model doesn’t impact QoS flow, QoS profile of a UE provided by 5GC to NG-RAN doesn’t </w:t>
      </w:r>
      <w:r w:rsidR="004D6E1E">
        <w:t xml:space="preserve">change </w:t>
      </w:r>
      <w:r w:rsidR="00101C56">
        <w:t>when</w:t>
      </w:r>
      <w:r w:rsidR="004D6E1E">
        <w:t xml:space="preserve"> UE to network relay is being established. That is, there is no need of AMF/SMF providing NG-RAN with updated QoS profile to accommodate the use of Layer-2 adaptation.</w:t>
      </w:r>
    </w:p>
    <w:p w14:paraId="4888547B" w14:textId="4B2293CF" w:rsidR="00101C56" w:rsidRDefault="00A755D8" w:rsidP="00A4780D">
      <w:r>
        <w:t xml:space="preserve">To the contrary, </w:t>
      </w:r>
      <w:r w:rsidR="00C9207A">
        <w:t xml:space="preserve">adaptation in </w:t>
      </w:r>
      <w:r>
        <w:t xml:space="preserve">Layer-3 relay </w:t>
      </w:r>
      <w:r w:rsidR="00286C67">
        <w:t xml:space="preserve">model </w:t>
      </w:r>
      <w:r>
        <w:t xml:space="preserve">needs to </w:t>
      </w:r>
      <w:r w:rsidR="00286C67">
        <w:t>match a QoS flow of a r</w:t>
      </w:r>
      <w:r w:rsidR="001A576E">
        <w:t>emote</w:t>
      </w:r>
      <w:r w:rsidR="00286C67">
        <w:t xml:space="preserve"> UE to a PC5 QoS flow between </w:t>
      </w:r>
      <w:r w:rsidR="00C9207A">
        <w:t xml:space="preserve">the </w:t>
      </w:r>
      <w:r w:rsidR="001A576E">
        <w:t>remote</w:t>
      </w:r>
      <w:r w:rsidR="00C9207A">
        <w:t xml:space="preserve"> UE and </w:t>
      </w:r>
      <w:r w:rsidR="00286C67">
        <w:t>a re</w:t>
      </w:r>
      <w:r w:rsidR="001A576E">
        <w:t>lay</w:t>
      </w:r>
      <w:r w:rsidR="00286C67">
        <w:t xml:space="preserve"> UE, and in turn</w:t>
      </w:r>
      <w:r w:rsidR="001A576E">
        <w:t xml:space="preserve"> the</w:t>
      </w:r>
      <w:r w:rsidR="00286C67">
        <w:t xml:space="preserve"> </w:t>
      </w:r>
      <w:r w:rsidR="001A576E">
        <w:t xml:space="preserve">PC5 </w:t>
      </w:r>
      <w:r w:rsidR="00286C67">
        <w:t>QoS flow</w:t>
      </w:r>
      <w:r w:rsidR="001A576E">
        <w:t xml:space="preserve"> </w:t>
      </w:r>
      <w:r w:rsidR="00286C67">
        <w:t xml:space="preserve">to </w:t>
      </w:r>
      <w:r w:rsidR="001A576E">
        <w:t>a</w:t>
      </w:r>
      <w:r w:rsidR="00286C67">
        <w:t xml:space="preserve"> QoS flow of the </w:t>
      </w:r>
      <w:r w:rsidR="001A576E">
        <w:t>relay</w:t>
      </w:r>
      <w:r w:rsidR="00286C67">
        <w:t xml:space="preserve"> UE</w:t>
      </w:r>
      <w:r w:rsidR="001A576E">
        <w:t>, and finally the QoS flow of the relay UE back to the original QoS flow of the remote UE</w:t>
      </w:r>
      <w:r w:rsidR="00286C67">
        <w:t xml:space="preserve">. </w:t>
      </w:r>
      <w:r w:rsidR="00101C56">
        <w:t>This involves the change of QoS profile</w:t>
      </w:r>
      <w:r w:rsidR="00BC758B">
        <w:t xml:space="preserve"> and QoS rule</w:t>
      </w:r>
      <w:r w:rsidR="00101C56">
        <w:t xml:space="preserve"> provided to NG-RAN and the relay UE [</w:t>
      </w:r>
      <w:r w:rsidR="00A878EE">
        <w:t>3</w:t>
      </w:r>
      <w:r w:rsidR="00101C56">
        <w:t>] –</w:t>
      </w:r>
    </w:p>
    <w:p w14:paraId="048E616D" w14:textId="01152D8F" w:rsidR="00E81F5C" w:rsidRDefault="00101C56" w:rsidP="00A4780D">
      <w:r>
        <w:t>“</w:t>
      </w:r>
      <w:r w:rsidRPr="00101C56">
        <w:t>When a Remote UE want to use the service offered by an AF through 3GPP network, it selects a UE-to-Network Relay and establishes a PC5 connection between Remote UE and NW Relay, if the Remote UE doesn't have the PC5 QoS parameters of the service, a default PC5 QoS Flow is setup using the default PC5 QoS parameters in the provisioning information.</w:t>
      </w:r>
      <w:r>
        <w:t xml:space="preserve"> </w:t>
      </w:r>
    </w:p>
    <w:p w14:paraId="132EDCB6" w14:textId="5A76013B" w:rsidR="00101C56" w:rsidRDefault="00101C56" w:rsidP="00A4780D">
      <w:r>
        <w:t>…</w:t>
      </w:r>
    </w:p>
    <w:p w14:paraId="7C1A1324" w14:textId="36DF0733" w:rsidR="00101C56" w:rsidRDefault="00101C56" w:rsidP="00A4780D">
      <w:r w:rsidRPr="00101C56">
        <w:t xml:space="preserve">If the Remote UE doesn't have the PC5 QoS parameters of the service, After the PC5 connection and the related PDU session setup, remote UE interacts with AF for the application layer controlling messages required by the service, the interaction is transferred through the default PC5 QoS Flow and the default QoS Flow of the PDU session. Then AF provides the service requirement to PCF. As PCF has received the remote UE report from SMF, PCF knows the target UE requested by AF is a remote UE, PCF generates PCC rules (for QoS control on </w:t>
      </w:r>
      <w:proofErr w:type="spellStart"/>
      <w:r w:rsidRPr="00101C56">
        <w:t>Uu</w:t>
      </w:r>
      <w:proofErr w:type="spellEnd"/>
      <w:r w:rsidRPr="00101C56">
        <w:t xml:space="preserve">) and the PC5 QoS parameters (for QoS control on PC5), the PCF decision for example could base on the received service requirements from AF and the operator policies and the charging rate of </w:t>
      </w:r>
      <w:proofErr w:type="spellStart"/>
      <w:r w:rsidRPr="00101C56">
        <w:t>Uu</w:t>
      </w:r>
      <w:proofErr w:type="spellEnd"/>
      <w:r w:rsidRPr="00101C56">
        <w:t xml:space="preserve"> and PC5.</w:t>
      </w:r>
      <w:r>
        <w:t>”</w:t>
      </w:r>
    </w:p>
    <w:p w14:paraId="1577B490" w14:textId="2654DE1A" w:rsidR="00BC758B" w:rsidRDefault="00BC758B" w:rsidP="00FB203E">
      <w:r>
        <w:t xml:space="preserve">Therefore, unlike Layer-2 relay model, after connection is established for UE-to-network relay, Layer-3 relay model needs to go through additional steps to update </w:t>
      </w:r>
      <w:proofErr w:type="spellStart"/>
      <w:r>
        <w:t>Uu</w:t>
      </w:r>
      <w:proofErr w:type="spellEnd"/>
      <w:r>
        <w:t xml:space="preserve"> and PC5 configuration for QoS control. Figure 2 compares the procedural process of QoS control in Layer-2 and Layer-3 relay models.</w:t>
      </w:r>
    </w:p>
    <w:p w14:paraId="01DABE7F" w14:textId="77777777" w:rsidR="003523ED" w:rsidRDefault="003523ED" w:rsidP="00FB203E">
      <w:bookmarkStart w:id="3" w:name="Observation2"/>
      <w:r>
        <w:rPr>
          <w:b/>
          <w:bCs/>
        </w:rPr>
        <w:t xml:space="preserve">Observation 2: </w:t>
      </w:r>
      <w:r w:rsidRPr="00426473">
        <w:t xml:space="preserve">Layer-2 relay model </w:t>
      </w:r>
      <w:r>
        <w:t xml:space="preserve">takes </w:t>
      </w:r>
      <w:r w:rsidRPr="00426473">
        <w:t xml:space="preserve">fewer </w:t>
      </w:r>
      <w:r>
        <w:t xml:space="preserve">procedural </w:t>
      </w:r>
      <w:r w:rsidRPr="00426473">
        <w:t xml:space="preserve">steps and </w:t>
      </w:r>
      <w:r>
        <w:t>undergoes</w:t>
      </w:r>
      <w:r w:rsidRPr="00426473">
        <w:t xml:space="preserve"> less </w:t>
      </w:r>
      <w:r>
        <w:t xml:space="preserve">configuration process than Layer-3 relay model </w:t>
      </w:r>
      <w:r w:rsidRPr="00426473">
        <w:t>to support QoS control</w:t>
      </w:r>
      <w:r>
        <w:t>.</w:t>
      </w:r>
    </w:p>
    <w:bookmarkEnd w:id="3"/>
    <w:p w14:paraId="1D69B616" w14:textId="4950275A" w:rsidR="00032579" w:rsidRDefault="003523ED" w:rsidP="00FB203E">
      <w:r>
        <w:t>One particular example is QoS parameter PDB. When a relay UE is involved, “</w:t>
      </w:r>
      <w:r w:rsidRPr="00260593">
        <w:t>the AN PDB utilized by the NG-RAN needs to be reduced, in order to give some budgets for the PC5 link</w:t>
      </w:r>
      <w:r>
        <w:t>” [3]. As there is no change in QoS flow with Layer-2 relay model, there is no need of modifying PDB parameter of any QoS flow</w:t>
      </w:r>
      <w:r w:rsidR="003127D8">
        <w:t>,</w:t>
      </w:r>
      <w:r>
        <w:t xml:space="preserve"> </w:t>
      </w:r>
      <w:r w:rsidR="003127D8">
        <w:t>t</w:t>
      </w:r>
      <w:r>
        <w:t xml:space="preserve">o </w:t>
      </w:r>
      <w:r w:rsidR="0016659A">
        <w:t>split</w:t>
      </w:r>
      <w:r>
        <w:t xml:space="preserve"> PDB between </w:t>
      </w:r>
      <w:proofErr w:type="spellStart"/>
      <w:r>
        <w:t>sidelink</w:t>
      </w:r>
      <w:proofErr w:type="spellEnd"/>
      <w:r>
        <w:t xml:space="preserve"> and </w:t>
      </w:r>
      <w:proofErr w:type="spellStart"/>
      <w:r>
        <w:t>Uu</w:t>
      </w:r>
      <w:proofErr w:type="spellEnd"/>
      <w:r>
        <w:t xml:space="preserve"> link</w:t>
      </w:r>
      <w:r w:rsidR="00897E12">
        <w:t>.</w:t>
      </w:r>
      <w:r>
        <w:t xml:space="preserve"> Instead, NG-RAN can use the original QoS profile and do proper configuration of PC5 and </w:t>
      </w:r>
      <w:proofErr w:type="spellStart"/>
      <w:r>
        <w:t>Uu</w:t>
      </w:r>
      <w:proofErr w:type="spellEnd"/>
      <w:r>
        <w:t xml:space="preserve"> interfaces, e.g., setting the maximum number of ARQ retransmission at RLC sub-layer.</w:t>
      </w:r>
      <w:r w:rsidRPr="003523ED">
        <w:t xml:space="preserve"> </w:t>
      </w:r>
    </w:p>
    <w:p w14:paraId="0153E68F" w14:textId="7C550C07" w:rsidR="003523ED" w:rsidRDefault="003523ED" w:rsidP="00FB203E">
      <w:r>
        <w:t xml:space="preserve">Since a </w:t>
      </w:r>
      <w:proofErr w:type="spellStart"/>
      <w:r>
        <w:t>Uu</w:t>
      </w:r>
      <w:proofErr w:type="spellEnd"/>
      <w:r>
        <w:t xml:space="preserve"> QoS flow of a remote UE is mapped to a pair of PC5 QoS flow and </w:t>
      </w:r>
      <w:proofErr w:type="spellStart"/>
      <w:r>
        <w:t>Uu</w:t>
      </w:r>
      <w:proofErr w:type="spellEnd"/>
      <w:r>
        <w:t xml:space="preserve"> QoS flow of a relay UE in Layer-3 relay model, PDB of the QoS flow of the remote UE needs to be converted to PDBs of the PC5 QoS flow and </w:t>
      </w:r>
      <w:proofErr w:type="spellStart"/>
      <w:r>
        <w:t>Uu</w:t>
      </w:r>
      <w:proofErr w:type="spellEnd"/>
      <w:r>
        <w:t xml:space="preserve"> QoS flow of the relay UE. This process involves AMF, SMF, PCF, AF in core network [3]. And it also increases workload in NG-RAN, as NG-RAN needs to reconfigure the relay UE’s </w:t>
      </w:r>
      <w:proofErr w:type="spellStart"/>
      <w:r>
        <w:t>Uu</w:t>
      </w:r>
      <w:proofErr w:type="spellEnd"/>
      <w:r>
        <w:t xml:space="preserve"> interface after receiving from SMF the new QoS profile of the </w:t>
      </w:r>
      <w:proofErr w:type="spellStart"/>
      <w:r>
        <w:t>Uu</w:t>
      </w:r>
      <w:proofErr w:type="spellEnd"/>
      <w:r>
        <w:t xml:space="preserve"> QoS flow of the relay UE, and to reconfigure the </w:t>
      </w:r>
      <w:proofErr w:type="spellStart"/>
      <w:r>
        <w:t>sidelink</w:t>
      </w:r>
      <w:proofErr w:type="spellEnd"/>
      <w:r>
        <w:t xml:space="preserve"> of the relay UE after receiving QoS profile of the PC5 QoS flow from the relay UE. </w:t>
      </w:r>
      <w:r w:rsidR="00694069">
        <w:t>And</w:t>
      </w:r>
      <w:r>
        <w:t xml:space="preserve"> NG-RAN loses flexibility in allocating PDB between PC5 and </w:t>
      </w:r>
      <w:proofErr w:type="spellStart"/>
      <w:r>
        <w:t>Uu</w:t>
      </w:r>
      <w:proofErr w:type="spellEnd"/>
      <w:r>
        <w:t xml:space="preserve"> interface</w:t>
      </w:r>
      <w:r w:rsidR="00694069">
        <w:t>s</w:t>
      </w:r>
      <w:r>
        <w:t>.</w:t>
      </w:r>
    </w:p>
    <w:p w14:paraId="1FE6D448" w14:textId="77777777" w:rsidR="00325F1E" w:rsidRDefault="00325F1E" w:rsidP="00325F1E">
      <w:pPr>
        <w:spacing w:after="360"/>
        <w:jc w:val="left"/>
      </w:pPr>
      <w:bookmarkStart w:id="4" w:name="Observation3"/>
      <w:r w:rsidRPr="003523ED">
        <w:rPr>
          <w:b/>
          <w:bCs/>
        </w:rPr>
        <w:lastRenderedPageBreak/>
        <w:t xml:space="preserve">Observation 3: </w:t>
      </w:r>
      <w:r>
        <w:t xml:space="preserve"> Compared to Layer-3 relay model, Layer-2 relay model provides NG-RAN with more efficient and flexible means of allocating PDB between PC5 and </w:t>
      </w:r>
      <w:proofErr w:type="spellStart"/>
      <w:r>
        <w:t>Uu</w:t>
      </w:r>
      <w:proofErr w:type="spellEnd"/>
      <w:r>
        <w:t xml:space="preserve"> interfaces in UE-to-network relay. </w:t>
      </w:r>
    </w:p>
    <w:bookmarkEnd w:id="4"/>
    <w:p w14:paraId="15E66097" w14:textId="6300F5F1" w:rsidR="00BC758B" w:rsidRDefault="00D4148C" w:rsidP="00A4780D">
      <w:r>
        <w:object w:dxaOrig="13690" w:dyaOrig="14790" w14:anchorId="536BD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504.3pt" o:ole="">
            <v:imagedata r:id="rId9" o:title=""/>
          </v:shape>
          <o:OLEObject Type="Embed" ProgID="Mscgen.Chart" ShapeID="_x0000_i1025" DrawAspect="Content" ObjectID="_1658244749" r:id="rId10"/>
        </w:object>
      </w:r>
    </w:p>
    <w:p w14:paraId="323C2C52" w14:textId="61AFC35B" w:rsidR="00101C56" w:rsidRPr="00747623" w:rsidRDefault="00EF5644" w:rsidP="00747623">
      <w:pPr>
        <w:spacing w:before="240"/>
        <w:ind w:left="425"/>
        <w:jc w:val="center"/>
        <w:rPr>
          <w:b/>
          <w:bCs/>
        </w:rPr>
      </w:pPr>
      <w:r w:rsidRPr="00747623">
        <w:rPr>
          <w:b/>
          <w:bCs/>
        </w:rPr>
        <w:t xml:space="preserve">Figure 2: </w:t>
      </w:r>
      <w:r w:rsidR="00747623" w:rsidRPr="00747623">
        <w:rPr>
          <w:b/>
          <w:bCs/>
        </w:rPr>
        <w:t xml:space="preserve">Comparison of Layer-2 and Layer-3 Relay Models in </w:t>
      </w:r>
      <w:r w:rsidRPr="00747623">
        <w:rPr>
          <w:b/>
          <w:bCs/>
        </w:rPr>
        <w:t xml:space="preserve">QoS </w:t>
      </w:r>
      <w:r w:rsidR="00747623" w:rsidRPr="00747623">
        <w:rPr>
          <w:b/>
          <w:bCs/>
        </w:rPr>
        <w:t>Control of UE to Network</w:t>
      </w:r>
      <w:r w:rsidR="00747623">
        <w:rPr>
          <w:b/>
          <w:bCs/>
        </w:rPr>
        <w:t xml:space="preserve"> </w:t>
      </w:r>
      <w:r w:rsidR="00747623" w:rsidRPr="00747623">
        <w:rPr>
          <w:b/>
          <w:bCs/>
        </w:rPr>
        <w:t>Relay</w:t>
      </w:r>
    </w:p>
    <w:p w14:paraId="60AB3D1E" w14:textId="77777777" w:rsidR="00E05871" w:rsidRPr="00493C77" w:rsidRDefault="00E05871" w:rsidP="00E05871">
      <w:pPr>
        <w:pStyle w:val="Heading1"/>
      </w:pPr>
      <w:r w:rsidRPr="00493C77">
        <w:t>Conclusions</w:t>
      </w:r>
    </w:p>
    <w:p w14:paraId="2454A302" w14:textId="08A52C89" w:rsidR="00E05871" w:rsidRDefault="00E05871" w:rsidP="00E05871">
      <w:pPr>
        <w:rPr>
          <w:sz w:val="20"/>
          <w:szCs w:val="20"/>
        </w:rPr>
      </w:pPr>
      <w:r w:rsidRPr="005172B2">
        <w:rPr>
          <w:sz w:val="20"/>
          <w:szCs w:val="20"/>
        </w:rPr>
        <w:t xml:space="preserve">This contribution </w:t>
      </w:r>
      <w:r w:rsidR="003C3E1F">
        <w:rPr>
          <w:sz w:val="20"/>
          <w:szCs w:val="20"/>
        </w:rPr>
        <w:t xml:space="preserve">analyses </w:t>
      </w:r>
      <w:r w:rsidR="003C3E1F" w:rsidRPr="003C3E1F">
        <w:rPr>
          <w:sz w:val="20"/>
          <w:szCs w:val="20"/>
        </w:rPr>
        <w:t>the impact on QoS control of Layer-2 and Layer-3 relay mechanisms</w:t>
      </w:r>
      <w:r w:rsidRPr="00EB7F5B">
        <w:rPr>
          <w:sz w:val="20"/>
          <w:szCs w:val="20"/>
        </w:rPr>
        <w:t xml:space="preserve">, which leads to </w:t>
      </w:r>
      <w:r w:rsidR="00DD36AD">
        <w:rPr>
          <w:sz w:val="20"/>
          <w:szCs w:val="20"/>
        </w:rPr>
        <w:t>the following</w:t>
      </w:r>
      <w:r w:rsidRPr="00EB7F5B">
        <w:rPr>
          <w:sz w:val="20"/>
          <w:szCs w:val="20"/>
        </w:rPr>
        <w:t xml:space="preserve"> </w:t>
      </w:r>
      <w:r w:rsidR="00DD36AD">
        <w:rPr>
          <w:sz w:val="20"/>
          <w:szCs w:val="20"/>
        </w:rPr>
        <w:t>observations</w:t>
      </w:r>
      <w:r w:rsidR="003C3E1F">
        <w:rPr>
          <w:sz w:val="20"/>
          <w:szCs w:val="20"/>
        </w:rPr>
        <w:t xml:space="preserve"> and proposal</w:t>
      </w:r>
      <w:r w:rsidRPr="00EB7F5B">
        <w:rPr>
          <w:sz w:val="20"/>
          <w:szCs w:val="20"/>
        </w:rPr>
        <w:t>:</w:t>
      </w:r>
    </w:p>
    <w:p w14:paraId="1A05468F" w14:textId="77777777" w:rsidR="00E979C5" w:rsidRDefault="00F64AB1" w:rsidP="00A4780D">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E979C5" w:rsidRPr="003228B8">
        <w:rPr>
          <w:b/>
          <w:bCs/>
        </w:rPr>
        <w:t>Observation 1:</w:t>
      </w:r>
      <w:r w:rsidR="00E979C5">
        <w:t xml:space="preserve"> As Layer-2 relay model only affects AN resource allocation and doesn’t touch QoS flow, it has no impact on QoS control based on QoS flow classification and QoS flow mapping to DRB. To the contrary, Layer-3 relay model changes QoS flow classification in relaying operation, leading to the following defects:</w:t>
      </w:r>
    </w:p>
    <w:p w14:paraId="5770AA53" w14:textId="77777777" w:rsidR="00E979C5" w:rsidRDefault="00E979C5" w:rsidP="00753E87">
      <w:pPr>
        <w:pStyle w:val="ListParagraph"/>
        <w:numPr>
          <w:ilvl w:val="0"/>
          <w:numId w:val="39"/>
        </w:numPr>
      </w:pPr>
      <w:r>
        <w:lastRenderedPageBreak/>
        <w:t>It can’t support end-to-end operation of QoS flow, such as reflective QoS; and</w:t>
      </w:r>
    </w:p>
    <w:p w14:paraId="18430BD8" w14:textId="77777777" w:rsidR="00E979C5" w:rsidRDefault="00E979C5" w:rsidP="00753E87">
      <w:pPr>
        <w:pStyle w:val="ListParagraph"/>
        <w:numPr>
          <w:ilvl w:val="0"/>
          <w:numId w:val="39"/>
        </w:numPr>
      </w:pPr>
      <w:r w:rsidRPr="00753E87">
        <w:t>NG-RAN</w:t>
      </w:r>
      <w:r>
        <w:t xml:space="preserve"> loses </w:t>
      </w:r>
      <w:r w:rsidRPr="00753E87">
        <w:t>UE specific QoS control of the remote UE, e.g., for UE-AMBR.</w:t>
      </w:r>
    </w:p>
    <w:p w14:paraId="749C4727" w14:textId="77777777" w:rsidR="00E979C5" w:rsidRDefault="00F64AB1" w:rsidP="00FB203E">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E979C5">
        <w:rPr>
          <w:b/>
          <w:bCs/>
        </w:rPr>
        <w:t xml:space="preserve">Observation 2: </w:t>
      </w:r>
      <w:r w:rsidR="00E979C5" w:rsidRPr="00426473">
        <w:t xml:space="preserve">Layer-2 relay model </w:t>
      </w:r>
      <w:r w:rsidR="00E979C5">
        <w:t xml:space="preserve">takes </w:t>
      </w:r>
      <w:r w:rsidR="00E979C5" w:rsidRPr="00426473">
        <w:t xml:space="preserve">fewer </w:t>
      </w:r>
      <w:r w:rsidR="00E979C5">
        <w:t xml:space="preserve">procedural </w:t>
      </w:r>
      <w:r w:rsidR="00E979C5" w:rsidRPr="00426473">
        <w:t xml:space="preserve">steps and </w:t>
      </w:r>
      <w:r w:rsidR="00E979C5">
        <w:t>undergoes</w:t>
      </w:r>
      <w:r w:rsidR="00E979C5" w:rsidRPr="00426473">
        <w:t xml:space="preserve"> less </w:t>
      </w:r>
      <w:r w:rsidR="00E979C5">
        <w:t xml:space="preserve">configuration process than Layer-3 relay model </w:t>
      </w:r>
      <w:r w:rsidR="00E979C5" w:rsidRPr="00426473">
        <w:t>to support QoS control</w:t>
      </w:r>
      <w:r w:rsidR="00E979C5">
        <w:t>.</w:t>
      </w:r>
    </w:p>
    <w:p w14:paraId="0D79C766" w14:textId="77777777" w:rsidR="00E979C5" w:rsidRDefault="00F64AB1" w:rsidP="00325F1E">
      <w:pPr>
        <w:spacing w:after="360"/>
        <w:jc w:val="left"/>
      </w:pPr>
      <w:r>
        <w:rPr>
          <w:sz w:val="20"/>
          <w:szCs w:val="20"/>
        </w:rPr>
        <w:fldChar w:fldCharType="end"/>
      </w:r>
      <w:r>
        <w:rPr>
          <w:sz w:val="20"/>
          <w:szCs w:val="20"/>
        </w:rPr>
        <w:fldChar w:fldCharType="begin"/>
      </w:r>
      <w:r>
        <w:rPr>
          <w:sz w:val="20"/>
          <w:szCs w:val="20"/>
        </w:rPr>
        <w:instrText xml:space="preserve"> REF Observation3 \h </w:instrText>
      </w:r>
      <w:r>
        <w:rPr>
          <w:sz w:val="20"/>
          <w:szCs w:val="20"/>
        </w:rPr>
      </w:r>
      <w:r>
        <w:rPr>
          <w:sz w:val="20"/>
          <w:szCs w:val="20"/>
        </w:rPr>
        <w:fldChar w:fldCharType="separate"/>
      </w:r>
      <w:r w:rsidR="00E979C5" w:rsidRPr="003523ED">
        <w:rPr>
          <w:b/>
          <w:bCs/>
        </w:rPr>
        <w:t xml:space="preserve">Observation 3: </w:t>
      </w:r>
      <w:r w:rsidR="00E979C5">
        <w:t xml:space="preserve"> Compared to Layer-3 relay model, Layer-2 relay model provides NG-RAN with more efficient and flexible means of allocating PDB between PC5 and </w:t>
      </w:r>
      <w:proofErr w:type="spellStart"/>
      <w:r w:rsidR="00E979C5">
        <w:t>Uu</w:t>
      </w:r>
      <w:proofErr w:type="spellEnd"/>
      <w:r w:rsidR="00E979C5">
        <w:t xml:space="preserve"> interfaces in UE-to-network relay. </w:t>
      </w:r>
    </w:p>
    <w:p w14:paraId="25373B39" w14:textId="75BADFE4" w:rsidR="00556975" w:rsidRPr="00F64AB1" w:rsidRDefault="00F64AB1" w:rsidP="00F64AB1">
      <w:pPr>
        <w:spacing w:after="360"/>
        <w:jc w:val="left"/>
      </w:pPr>
      <w:r>
        <w:rPr>
          <w:sz w:val="20"/>
          <w:szCs w:val="20"/>
        </w:rPr>
        <w:fldChar w:fldCharType="end"/>
      </w:r>
      <w:bookmarkStart w:id="5" w:name="_GoBack"/>
      <w:bookmarkEnd w:id="5"/>
      <w:r w:rsidRPr="00F64AB1">
        <w:rPr>
          <w:b/>
          <w:bCs/>
        </w:rPr>
        <w:t>Proposal:</w:t>
      </w:r>
      <w:r w:rsidRPr="00F64AB1">
        <w:t xml:space="preserve"> The above analyses and observations should be captured in the TR</w:t>
      </w:r>
      <w:r w:rsidR="009725E7">
        <w:t xml:space="preserve"> 38.836</w:t>
      </w:r>
      <w:r w:rsidRPr="00F64AB1">
        <w:t xml:space="preserve">. </w:t>
      </w:r>
    </w:p>
    <w:p w14:paraId="439F66DA" w14:textId="77777777" w:rsidR="0070021D" w:rsidRPr="00D74B92" w:rsidRDefault="0070021D" w:rsidP="0070021D">
      <w:pPr>
        <w:pStyle w:val="Heading1"/>
        <w:numPr>
          <w:ilvl w:val="0"/>
          <w:numId w:val="0"/>
        </w:numPr>
        <w:ind w:left="432" w:hanging="432"/>
      </w:pPr>
      <w:bookmarkStart w:id="6" w:name="_Ref124589665"/>
      <w:bookmarkStart w:id="7" w:name="_Ref71620620"/>
      <w:bookmarkStart w:id="8" w:name="_Ref124671424"/>
      <w:r w:rsidRPr="00D74B92">
        <w:t>References</w:t>
      </w:r>
    </w:p>
    <w:bookmarkEnd w:id="6"/>
    <w:bookmarkEnd w:id="7"/>
    <w:bookmarkEnd w:id="8"/>
    <w:p w14:paraId="55399C06" w14:textId="33DA3D99" w:rsidR="0070021D" w:rsidRDefault="00AE3B96" w:rsidP="00D26BD6">
      <w:pPr>
        <w:pStyle w:val="References"/>
      </w:pPr>
      <w:r w:rsidRPr="00AE3B96">
        <w:t>3GPP TS 23.501</w:t>
      </w:r>
      <w:r w:rsidR="0070021D">
        <w:t>,</w:t>
      </w:r>
      <w:r w:rsidR="0070021D" w:rsidRPr="00A45A54">
        <w:t xml:space="preserve"> </w:t>
      </w:r>
      <w:r w:rsidR="005032D3">
        <w:t>“</w:t>
      </w:r>
      <w:r w:rsidR="00D26BD6">
        <w:t>System architecture for the 5G System (5GS); Stage 2</w:t>
      </w:r>
      <w:r w:rsidR="005032D3">
        <w:t>”</w:t>
      </w:r>
      <w:r w:rsidR="0070021D" w:rsidRPr="00A45A54">
        <w:t>.</w:t>
      </w:r>
    </w:p>
    <w:p w14:paraId="2ECCE19A" w14:textId="020FF4D2" w:rsidR="0070021D" w:rsidRDefault="0025205D" w:rsidP="00BC672B">
      <w:pPr>
        <w:pStyle w:val="References"/>
      </w:pPr>
      <w:r w:rsidRPr="0025205D">
        <w:t>3GPP TS 38.300</w:t>
      </w:r>
      <w:r w:rsidR="0070021D">
        <w:t>, “</w:t>
      </w:r>
      <w:r w:rsidR="00BC672B">
        <w:t>NR; NR and NG-RAN Overall Description; Stage 2</w:t>
      </w:r>
      <w:r w:rsidR="0070021D">
        <w:t>”.</w:t>
      </w:r>
    </w:p>
    <w:p w14:paraId="392FDB01" w14:textId="5C1CD1A4" w:rsidR="00987840" w:rsidRDefault="00987840" w:rsidP="00BC672B">
      <w:pPr>
        <w:pStyle w:val="References"/>
      </w:pPr>
      <w:r w:rsidRPr="00987840">
        <w:t>3GPP TR 23.752</w:t>
      </w:r>
      <w:r>
        <w:t>, “</w:t>
      </w:r>
      <w:r w:rsidRPr="00987840">
        <w:t>Study on system enhancement for Proximity based Services (</w:t>
      </w:r>
      <w:proofErr w:type="spellStart"/>
      <w:r w:rsidRPr="00987840">
        <w:t>ProSe</w:t>
      </w:r>
      <w:proofErr w:type="spellEnd"/>
      <w:r w:rsidRPr="00987840">
        <w:t>) in the 5G System (5GS)</w:t>
      </w:r>
      <w:r>
        <w:t>”.</w:t>
      </w:r>
    </w:p>
    <w:p w14:paraId="318943A2" w14:textId="77777777" w:rsidR="00F10382" w:rsidRPr="00A45A54" w:rsidRDefault="00F10382" w:rsidP="00A45A54"/>
    <w:sectPr w:rsidR="00F10382"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B1D58" w14:textId="77777777" w:rsidR="009F59FC" w:rsidRDefault="009F59FC">
      <w:r>
        <w:separator/>
      </w:r>
    </w:p>
  </w:endnote>
  <w:endnote w:type="continuationSeparator" w:id="0">
    <w:p w14:paraId="5FC6952C" w14:textId="77777777" w:rsidR="009F59FC" w:rsidRDefault="009F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B49B6" w14:textId="77777777" w:rsidR="009F59FC" w:rsidRDefault="009F59FC">
      <w:r>
        <w:separator/>
      </w:r>
    </w:p>
  </w:footnote>
  <w:footnote w:type="continuationSeparator" w:id="0">
    <w:p w14:paraId="35C0CEF8" w14:textId="77777777" w:rsidR="009F59FC" w:rsidRDefault="009F5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2"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6"/>
  </w:num>
  <w:num w:numId="4">
    <w:abstractNumId w:val="21"/>
  </w:num>
  <w:num w:numId="5">
    <w:abstractNumId w:val="12"/>
  </w:num>
  <w:num w:numId="6">
    <w:abstractNumId w:val="8"/>
  </w:num>
  <w:num w:numId="7">
    <w:abstractNumId w:val="20"/>
  </w:num>
  <w:num w:numId="8">
    <w:abstractNumId w:val="26"/>
  </w:num>
  <w:num w:numId="9">
    <w:abstractNumId w:val="9"/>
  </w:num>
  <w:num w:numId="10">
    <w:abstractNumId w:val="7"/>
  </w:num>
  <w:num w:numId="11">
    <w:abstractNumId w:val="17"/>
  </w:num>
  <w:num w:numId="12">
    <w:abstractNumId w:val="23"/>
  </w:num>
  <w:num w:numId="13">
    <w:abstractNumId w:val="4"/>
  </w:num>
  <w:num w:numId="14">
    <w:abstractNumId w:val="14"/>
  </w:num>
  <w:num w:numId="15">
    <w:abstractNumId w:val="36"/>
  </w:num>
  <w:num w:numId="16">
    <w:abstractNumId w:val="25"/>
  </w:num>
  <w:num w:numId="17">
    <w:abstractNumId w:val="25"/>
  </w:num>
  <w:num w:numId="18">
    <w:abstractNumId w:val="31"/>
  </w:num>
  <w:num w:numId="19">
    <w:abstractNumId w:val="3"/>
  </w:num>
  <w:num w:numId="20">
    <w:abstractNumId w:val="18"/>
  </w:num>
  <w:num w:numId="21">
    <w:abstractNumId w:val="32"/>
  </w:num>
  <w:num w:numId="22">
    <w:abstractNumId w:val="10"/>
  </w:num>
  <w:num w:numId="23">
    <w:abstractNumId w:val="28"/>
  </w:num>
  <w:num w:numId="24">
    <w:abstractNumId w:val="13"/>
  </w:num>
  <w:num w:numId="25">
    <w:abstractNumId w:val="27"/>
  </w:num>
  <w:num w:numId="26">
    <w:abstractNumId w:val="35"/>
  </w:num>
  <w:num w:numId="27">
    <w:abstractNumId w:val="29"/>
  </w:num>
  <w:num w:numId="28">
    <w:abstractNumId w:val="22"/>
  </w:num>
  <w:num w:numId="29">
    <w:abstractNumId w:val="33"/>
  </w:num>
  <w:num w:numId="30">
    <w:abstractNumId w:val="24"/>
  </w:num>
  <w:num w:numId="31">
    <w:abstractNumId w:val="16"/>
  </w:num>
  <w:num w:numId="32">
    <w:abstractNumId w:val="0"/>
  </w:num>
  <w:num w:numId="33">
    <w:abstractNumId w:val="5"/>
  </w:num>
  <w:num w:numId="34">
    <w:abstractNumId w:val="30"/>
  </w:num>
  <w:num w:numId="35">
    <w:abstractNumId w:val="1"/>
  </w:num>
  <w:num w:numId="36">
    <w:abstractNumId w:val="34"/>
  </w:num>
  <w:num w:numId="37">
    <w:abstractNumId w:val="6"/>
  </w:num>
  <w:num w:numId="38">
    <w:abstractNumId w:val="2"/>
  </w:num>
  <w:num w:numId="3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579"/>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CE3"/>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08D"/>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3BF"/>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3EE"/>
    <w:rsid w:val="000E59A0"/>
    <w:rsid w:val="000E7403"/>
    <w:rsid w:val="000E7A84"/>
    <w:rsid w:val="000F1265"/>
    <w:rsid w:val="000F15BC"/>
    <w:rsid w:val="000F180A"/>
    <w:rsid w:val="000F1C92"/>
    <w:rsid w:val="000F2D25"/>
    <w:rsid w:val="000F2EEE"/>
    <w:rsid w:val="000F3697"/>
    <w:rsid w:val="000F407D"/>
    <w:rsid w:val="000F5BC8"/>
    <w:rsid w:val="000F5D7E"/>
    <w:rsid w:val="000F631C"/>
    <w:rsid w:val="000F637B"/>
    <w:rsid w:val="000F65A0"/>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25AB"/>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5C8"/>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59A"/>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06"/>
    <w:rsid w:val="001815A2"/>
    <w:rsid w:val="00181FC1"/>
    <w:rsid w:val="00182F13"/>
    <w:rsid w:val="00183034"/>
    <w:rsid w:val="001830F7"/>
    <w:rsid w:val="001834C5"/>
    <w:rsid w:val="0018371D"/>
    <w:rsid w:val="00183EE6"/>
    <w:rsid w:val="001844E5"/>
    <w:rsid w:val="00184E75"/>
    <w:rsid w:val="0018528A"/>
    <w:rsid w:val="0018588A"/>
    <w:rsid w:val="00186BE6"/>
    <w:rsid w:val="00187252"/>
    <w:rsid w:val="0019001B"/>
    <w:rsid w:val="00191C91"/>
    <w:rsid w:val="00192109"/>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6E"/>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078D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1772"/>
    <w:rsid w:val="00223CFE"/>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593"/>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2F6"/>
    <w:rsid w:val="00274A08"/>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6AE7"/>
    <w:rsid w:val="00286C6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2257"/>
    <w:rsid w:val="00303440"/>
    <w:rsid w:val="00304AD8"/>
    <w:rsid w:val="00304D9B"/>
    <w:rsid w:val="00304E7F"/>
    <w:rsid w:val="00305FF9"/>
    <w:rsid w:val="00306827"/>
    <w:rsid w:val="00306E6B"/>
    <w:rsid w:val="0030723C"/>
    <w:rsid w:val="003100C8"/>
    <w:rsid w:val="00311161"/>
    <w:rsid w:val="00312400"/>
    <w:rsid w:val="00312739"/>
    <w:rsid w:val="003127D8"/>
    <w:rsid w:val="00312D10"/>
    <w:rsid w:val="00313C7D"/>
    <w:rsid w:val="003156C5"/>
    <w:rsid w:val="00316DFF"/>
    <w:rsid w:val="003178DA"/>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5F1E"/>
    <w:rsid w:val="00326957"/>
    <w:rsid w:val="00326AE2"/>
    <w:rsid w:val="00326E13"/>
    <w:rsid w:val="00327792"/>
    <w:rsid w:val="00327DB5"/>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80D"/>
    <w:rsid w:val="00337F31"/>
    <w:rsid w:val="00341749"/>
    <w:rsid w:val="00341F43"/>
    <w:rsid w:val="0034226D"/>
    <w:rsid w:val="00342972"/>
    <w:rsid w:val="00342CF0"/>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3ED"/>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2D0A"/>
    <w:rsid w:val="003636CD"/>
    <w:rsid w:val="00363ABF"/>
    <w:rsid w:val="003643B1"/>
    <w:rsid w:val="0036487C"/>
    <w:rsid w:val="00365264"/>
    <w:rsid w:val="00365411"/>
    <w:rsid w:val="003655E9"/>
    <w:rsid w:val="00365FA2"/>
    <w:rsid w:val="003664B0"/>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3E1F"/>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528"/>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1C92"/>
    <w:rsid w:val="004B4078"/>
    <w:rsid w:val="004B44D6"/>
    <w:rsid w:val="004B49E6"/>
    <w:rsid w:val="004B4D69"/>
    <w:rsid w:val="004B4DE4"/>
    <w:rsid w:val="004B568B"/>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B72"/>
    <w:rsid w:val="00502FB1"/>
    <w:rsid w:val="005032D3"/>
    <w:rsid w:val="0050376D"/>
    <w:rsid w:val="00503B27"/>
    <w:rsid w:val="00503CE1"/>
    <w:rsid w:val="00504009"/>
    <w:rsid w:val="00504BC1"/>
    <w:rsid w:val="00505134"/>
    <w:rsid w:val="0050542C"/>
    <w:rsid w:val="00505C04"/>
    <w:rsid w:val="00506853"/>
    <w:rsid w:val="005076EC"/>
    <w:rsid w:val="005118E5"/>
    <w:rsid w:val="00511F15"/>
    <w:rsid w:val="0051318C"/>
    <w:rsid w:val="005142CD"/>
    <w:rsid w:val="005143C9"/>
    <w:rsid w:val="00515646"/>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069"/>
    <w:rsid w:val="00694482"/>
    <w:rsid w:val="00694797"/>
    <w:rsid w:val="00694D43"/>
    <w:rsid w:val="00694F2D"/>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951"/>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25CB"/>
    <w:rsid w:val="0070303D"/>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6D26"/>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6CA8"/>
    <w:rsid w:val="0074704F"/>
    <w:rsid w:val="00747623"/>
    <w:rsid w:val="0074787C"/>
    <w:rsid w:val="00747F48"/>
    <w:rsid w:val="00747F4C"/>
    <w:rsid w:val="007501BC"/>
    <w:rsid w:val="00750721"/>
    <w:rsid w:val="00750CEE"/>
    <w:rsid w:val="00751091"/>
    <w:rsid w:val="00751B83"/>
    <w:rsid w:val="0075268B"/>
    <w:rsid w:val="00753191"/>
    <w:rsid w:val="007532C3"/>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15F"/>
    <w:rsid w:val="0080245F"/>
    <w:rsid w:val="00802BFD"/>
    <w:rsid w:val="00802E74"/>
    <w:rsid w:val="00802F69"/>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5CE2"/>
    <w:rsid w:val="0083689A"/>
    <w:rsid w:val="008373F3"/>
    <w:rsid w:val="008376F6"/>
    <w:rsid w:val="00837D5B"/>
    <w:rsid w:val="00840607"/>
    <w:rsid w:val="0084070A"/>
    <w:rsid w:val="00840A16"/>
    <w:rsid w:val="00841CD2"/>
    <w:rsid w:val="00842899"/>
    <w:rsid w:val="00842B77"/>
    <w:rsid w:val="00842B92"/>
    <w:rsid w:val="0084309F"/>
    <w:rsid w:val="0084323E"/>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0EA6"/>
    <w:rsid w:val="008712FD"/>
    <w:rsid w:val="008716A1"/>
    <w:rsid w:val="00871B04"/>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97E12"/>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5E7"/>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87840"/>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DB1"/>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F09"/>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9F59FC"/>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1278"/>
    <w:rsid w:val="00A428FB"/>
    <w:rsid w:val="00A43759"/>
    <w:rsid w:val="00A4376F"/>
    <w:rsid w:val="00A43FD0"/>
    <w:rsid w:val="00A44919"/>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36E"/>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878EE"/>
    <w:rsid w:val="00A90165"/>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330"/>
    <w:rsid w:val="00AA080D"/>
    <w:rsid w:val="00AA0BF5"/>
    <w:rsid w:val="00AA1626"/>
    <w:rsid w:val="00AA1C25"/>
    <w:rsid w:val="00AA1C7A"/>
    <w:rsid w:val="00AA1D0B"/>
    <w:rsid w:val="00AA2133"/>
    <w:rsid w:val="00AA3DB7"/>
    <w:rsid w:val="00AA4073"/>
    <w:rsid w:val="00AA4358"/>
    <w:rsid w:val="00AA45A6"/>
    <w:rsid w:val="00AA50EB"/>
    <w:rsid w:val="00AA51F5"/>
    <w:rsid w:val="00AA5763"/>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156"/>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3E89"/>
    <w:rsid w:val="00B9455D"/>
    <w:rsid w:val="00B94E17"/>
    <w:rsid w:val="00B957FE"/>
    <w:rsid w:val="00B958CD"/>
    <w:rsid w:val="00B95B76"/>
    <w:rsid w:val="00B95F02"/>
    <w:rsid w:val="00B96AB6"/>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B35"/>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485"/>
    <w:rsid w:val="00BF6B41"/>
    <w:rsid w:val="00BF6CBF"/>
    <w:rsid w:val="00BF73F2"/>
    <w:rsid w:val="00BF76AC"/>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52F5"/>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599"/>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3F4"/>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2224"/>
    <w:rsid w:val="00CC30CC"/>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87D"/>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48C"/>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979C5"/>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085B"/>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8F1"/>
    <w:rsid w:val="00EF4CD6"/>
    <w:rsid w:val="00EF55A0"/>
    <w:rsid w:val="00EF5644"/>
    <w:rsid w:val="00EF63D1"/>
    <w:rsid w:val="00EF6513"/>
    <w:rsid w:val="00EF65E1"/>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4AB1"/>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B95"/>
    <w:rsid w:val="00FB1E67"/>
    <w:rsid w:val="00FB203E"/>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4FC8AF-751B-42FA-B80A-B0F71D14C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cp:lastModifiedBy>
  <cp:revision>19</cp:revision>
  <cp:lastPrinted>2007-06-18T22:08:00Z</cp:lastPrinted>
  <dcterms:created xsi:type="dcterms:W3CDTF">2020-08-06T17:48:00Z</dcterms:created>
  <dcterms:modified xsi:type="dcterms:W3CDTF">2020-08-06T23:11:00Z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